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F3592D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F3592D" w:rsidRPr="00F3592D" w:rsidRDefault="00C10AA2" w:rsidP="00A66DD7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  <w:r w:rsidRPr="00F3592D">
        <w:rPr>
          <w:b/>
          <w:bCs/>
          <w:color w:val="auto"/>
          <w:sz w:val="28"/>
          <w:szCs w:val="28"/>
        </w:rPr>
        <w:t xml:space="preserve">          </w:t>
      </w:r>
    </w:p>
    <w:p w:rsidR="008F33BF" w:rsidRPr="008F33BF" w:rsidRDefault="008F33BF" w:rsidP="008F33BF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</w:t>
      </w:r>
      <w:r w:rsidRPr="008F33BF">
        <w:rPr>
          <w:rFonts w:ascii="Times New Roman" w:hAnsi="Times New Roman"/>
          <w:b/>
          <w:bCs/>
          <w:color w:val="auto"/>
          <w:sz w:val="28"/>
          <w:szCs w:val="28"/>
        </w:rPr>
        <w:t>Даны разъяснения по вопросу ведения исполнительной документации при строительстве, реконструкции, капитальном ремонте объектов капитального строительства</w:t>
      </w:r>
    </w:p>
    <w:p w:rsidR="008F33BF" w:rsidRPr="008F33BF" w:rsidRDefault="008F33BF" w:rsidP="008F33BF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8F33BF">
        <w:rPr>
          <w:rFonts w:ascii="Times New Roman" w:hAnsi="Times New Roman"/>
          <w:color w:val="auto"/>
          <w:sz w:val="28"/>
          <w:szCs w:val="28"/>
        </w:rPr>
        <w:t> </w:t>
      </w:r>
    </w:p>
    <w:p w:rsidR="008F33BF" w:rsidRPr="008F33BF" w:rsidRDefault="008F33BF" w:rsidP="008F33BF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 </w:t>
      </w:r>
      <w:r w:rsidRPr="008F33BF">
        <w:rPr>
          <w:rFonts w:ascii="Times New Roman" w:hAnsi="Times New Roman"/>
          <w:color w:val="auto"/>
          <w:sz w:val="28"/>
          <w:szCs w:val="28"/>
        </w:rPr>
        <w:t>Письмо</w:t>
      </w:r>
      <w:r>
        <w:rPr>
          <w:rFonts w:ascii="Times New Roman" w:hAnsi="Times New Roman"/>
          <w:color w:val="auto"/>
          <w:sz w:val="28"/>
          <w:szCs w:val="28"/>
        </w:rPr>
        <w:t>м</w:t>
      </w:r>
      <w:r w:rsidRPr="008F33BF">
        <w:rPr>
          <w:rFonts w:ascii="Times New Roman" w:hAnsi="Times New Roman"/>
          <w:color w:val="auto"/>
          <w:sz w:val="28"/>
          <w:szCs w:val="28"/>
        </w:rPr>
        <w:t xml:space="preserve"> Минстроя России от 31.10.2025 N 30450-ОГ/08</w:t>
      </w:r>
      <w:r w:rsidRPr="008F33BF">
        <w:rPr>
          <w:rFonts w:ascii="Times New Roman" w:hAnsi="Times New Roman"/>
          <w:color w:val="auto"/>
          <w:sz w:val="28"/>
          <w:szCs w:val="28"/>
        </w:rPr>
        <w:br/>
      </w:r>
      <w:r w:rsidR="006C4975">
        <w:rPr>
          <w:rFonts w:ascii="Times New Roman" w:hAnsi="Times New Roman"/>
          <w:color w:val="auto"/>
          <w:sz w:val="28"/>
          <w:szCs w:val="28"/>
        </w:rPr>
        <w:t>«</w:t>
      </w:r>
      <w:r w:rsidRPr="008F33BF">
        <w:rPr>
          <w:rFonts w:ascii="Times New Roman" w:hAnsi="Times New Roman"/>
          <w:color w:val="auto"/>
          <w:sz w:val="28"/>
          <w:szCs w:val="28"/>
        </w:rPr>
        <w:t>О ведении исполнительной документации</w:t>
      </w:r>
      <w:r w:rsidRPr="008F33BF"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с</w:t>
      </w:r>
      <w:r w:rsidRPr="008F33BF">
        <w:rPr>
          <w:rFonts w:ascii="Times New Roman" w:hAnsi="Times New Roman"/>
          <w:color w:val="auto"/>
          <w:sz w:val="28"/>
          <w:szCs w:val="28"/>
        </w:rPr>
        <w:t>остав исполнительной документации при строительстве, реконструкции, капитальном ремонте объектов капитального строительства и порядок ведения исполнительной документации при строительстве, реконструкции, капитальном ремонте объектов капитального строительства утверждены приказом Минстроя России от 16 мая 2023 г. N 344/</w:t>
      </w:r>
      <w:proofErr w:type="spellStart"/>
      <w:r w:rsidRPr="008F33BF">
        <w:rPr>
          <w:rFonts w:ascii="Times New Roman" w:hAnsi="Times New Roman"/>
          <w:color w:val="auto"/>
          <w:sz w:val="28"/>
          <w:szCs w:val="28"/>
        </w:rPr>
        <w:t>пр</w:t>
      </w:r>
      <w:proofErr w:type="spellEnd"/>
      <w:r w:rsidRPr="008F33BF">
        <w:rPr>
          <w:rFonts w:ascii="Times New Roman" w:hAnsi="Times New Roman"/>
          <w:color w:val="auto"/>
          <w:sz w:val="28"/>
          <w:szCs w:val="28"/>
        </w:rPr>
        <w:t xml:space="preserve"> (далее - Порядок)</w:t>
      </w:r>
      <w:r w:rsidR="006C497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C4975" w:rsidRPr="006C4975">
        <w:rPr>
          <w:rFonts w:ascii="Times New Roman" w:hAnsi="Times New Roman"/>
          <w:color w:val="auto"/>
          <w:sz w:val="28"/>
          <w:szCs w:val="28"/>
        </w:rPr>
        <w:t>д</w:t>
      </w:r>
      <w:r w:rsidR="006C4975" w:rsidRPr="008F33BF">
        <w:rPr>
          <w:rFonts w:ascii="Times New Roman" w:hAnsi="Times New Roman"/>
          <w:bCs/>
          <w:color w:val="auto"/>
          <w:sz w:val="28"/>
          <w:szCs w:val="28"/>
        </w:rPr>
        <w:t>аны разъяснения по вопросу ведения исполнительной документации при строительстве, реконструкции, капитальном ремонте объектов капитального строительства</w:t>
      </w:r>
      <w:r w:rsidR="006C4975">
        <w:rPr>
          <w:rFonts w:ascii="Times New Roman" w:hAnsi="Times New Roman"/>
          <w:bCs/>
          <w:color w:val="auto"/>
          <w:sz w:val="28"/>
          <w:szCs w:val="28"/>
        </w:rPr>
        <w:t>.</w:t>
      </w:r>
      <w:bookmarkStart w:id="0" w:name="_GoBack"/>
      <w:bookmarkEnd w:id="0"/>
      <w:r w:rsidRPr="008F33BF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8F33BF" w:rsidRPr="008F33BF" w:rsidRDefault="006C4975" w:rsidP="008F33BF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8F33BF" w:rsidRPr="008F33BF">
        <w:rPr>
          <w:rFonts w:ascii="Times New Roman" w:hAnsi="Times New Roman"/>
          <w:color w:val="auto"/>
          <w:sz w:val="28"/>
          <w:szCs w:val="28"/>
        </w:rPr>
        <w:t xml:space="preserve">Согласно пункту 2 Порядка застройщик, технический заказчик, лицо, ответственное за эксплуатацию здания, сооружения, региональный оператор определяют и утверждают перечень исполнительной документации объекта капитального строительства в соответствии с составом исполнительной документации, установленным настоящим приказом. Лицо, осуществляющее строительство, реконструкцию, капитальный ремонт объекта капитального строительства, формирует и ведет исполнительную документацию в соответствии с перечнем, утвержденным застройщиком, техническим заказчиком, лицом, ответственным за эксплуатацию здания, сооружения, региональным оператором. </w:t>
      </w:r>
    </w:p>
    <w:p w:rsidR="008F33BF" w:rsidRPr="008F33BF" w:rsidRDefault="006C4975" w:rsidP="008F33BF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8F33BF" w:rsidRPr="008F33BF">
        <w:rPr>
          <w:rFonts w:ascii="Times New Roman" w:hAnsi="Times New Roman"/>
          <w:color w:val="auto"/>
          <w:sz w:val="28"/>
          <w:szCs w:val="28"/>
        </w:rPr>
        <w:t xml:space="preserve">При этом стоимость разработки проектной документации в виде материалов в текстовой и графической формах определяется с учетом ее доли в общей стоимости проектных работ в соответствии с пунктом 1.4 Методических указаний по применению справочников базовых цен на проектные работы в строительстве, утвержденных приказом Минрегиона России от 29 декабря 2009 г. N 620. </w:t>
      </w:r>
    </w:p>
    <w:p w:rsidR="00F955E1" w:rsidRPr="008F33BF" w:rsidRDefault="00F955E1" w:rsidP="00CB0749">
      <w:pPr>
        <w:pStyle w:val="a8"/>
        <w:spacing w:after="0" w:line="288" w:lineRule="atLeast"/>
        <w:jc w:val="both"/>
        <w:rPr>
          <w:color w:val="auto"/>
          <w:sz w:val="28"/>
          <w:szCs w:val="28"/>
        </w:rPr>
      </w:pPr>
    </w:p>
    <w:p w:rsidR="00B57E9A" w:rsidRDefault="00B57E9A" w:rsidP="00F3592D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</w:t>
      </w:r>
    </w:p>
    <w:p w:rsidR="00B57E9A" w:rsidRPr="00C10AA2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3B2BB9"/>
    <w:rsid w:val="006C4975"/>
    <w:rsid w:val="007608EC"/>
    <w:rsid w:val="00760A46"/>
    <w:rsid w:val="008F33BF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98EA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61</cp:revision>
  <dcterms:created xsi:type="dcterms:W3CDTF">2025-12-15T08:38:00Z</dcterms:created>
  <dcterms:modified xsi:type="dcterms:W3CDTF">2025-12-15T13:16:00Z</dcterms:modified>
</cp:coreProperties>
</file>